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Rúbrica de cierre</w:t>
      </w:r>
    </w:p>
    <w:p>
      <w:r>
        <w:rPr>
          <w:sz w:val="22"/>
        </w:rPr>
        <w:t>Proyecto: Dialogar para construir paz: el conflicto como oportunidad | Momento: De cierre | Evidencia: DATO NO PROPORCIONADO</w:t>
      </w:r>
    </w:p>
    <w:p>
      <w:r>
        <w:rPr>
          <w:b/>
        </w:rPr>
        <w:t>Evidencia(s) que se analiza(n):</w:t>
      </w:r>
    </w:p>
    <w:p>
      <w:pPr>
        <w:pStyle w:val="ListBullet"/>
      </w:pPr>
      <w:r>
        <w:t>Participación en la dramatización de un diálogo pacífico y, opcionalmente, enunciado oral o escrito de una regla del diálogo elaborada por el equipo.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Criterio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Consolidado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En desarrollo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Iniciando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No observado aún</w:t>
            </w:r>
          </w:p>
        </w:tc>
      </w:tr>
      <w:tr>
        <w:tc>
          <w:tcPr>
            <w:tcW w:type="dxa" w:w="1728"/>
          </w:tcPr>
          <w:p>
            <w:r>
              <w:t>Identificación de situaciones de conflicto</w:t>
            </w:r>
          </w:p>
        </w:tc>
        <w:tc>
          <w:tcPr>
            <w:tcW w:type="dxa" w:w="1728"/>
          </w:tcPr>
          <w:p>
            <w:r>
              <w:t>Identifica y describe situaciones de conflicto en los cuatro espacios (casa, aula, escuela, comunidad) con claridad y ejemplos propios.</w:t>
            </w:r>
          </w:p>
        </w:tc>
        <w:tc>
          <w:tcPr>
            <w:tcW w:type="dxa" w:w="1728"/>
          </w:tcPr>
          <w:p>
            <w:r>
              <w:t>Identifica situaciones de conflicto en al menos dos espacios, con apoyo de preguntas o del cartel del pizarrón.</w:t>
            </w:r>
          </w:p>
        </w:tc>
        <w:tc>
          <w:tcPr>
            <w:tcW w:type="dxa" w:w="1728"/>
          </w:tcPr>
          <w:p>
            <w:r>
              <w:t>Identifica una situación de conflicto con apoyo directo del docente o de un par.</w:t>
            </w:r>
          </w:p>
        </w:tc>
        <w:tc>
          <w:tcPr>
            <w:tcW w:type="dxa" w:w="1728"/>
          </w:tcPr>
          <w:p>
            <w:r>
              <w:t>No identifica situaciones de conflicto incluso con apoyo.</w:t>
            </w:r>
          </w:p>
        </w:tc>
      </w:tr>
      <w:tr>
        <w:tc>
          <w:tcPr>
            <w:tcW w:type="dxa" w:w="1728"/>
          </w:tcPr>
          <w:p>
            <w:r>
              <w:t>Uso del diálogo para resolver conflictos</w:t>
            </w:r>
          </w:p>
        </w:tc>
        <w:tc>
          <w:tcPr>
            <w:tcW w:type="dxa" w:w="1728"/>
          </w:tcPr>
          <w:p>
            <w:r>
              <w:t>Usa de forma autónoma dos o más claves del diálogo durante el ensayo y propone una solución pacífica.</w:t>
            </w:r>
          </w:p>
        </w:tc>
        <w:tc>
          <w:tcPr>
            <w:tcW w:type="dxa" w:w="1728"/>
          </w:tcPr>
          <w:p>
            <w:r>
              <w:t>Usa al menos una clave del diálogo con apoyo del recordatorio visual y propone una solución.</w:t>
            </w:r>
          </w:p>
        </w:tc>
        <w:tc>
          <w:tcPr>
            <w:tcW w:type="dxa" w:w="1728"/>
          </w:tcPr>
          <w:p>
            <w:r>
              <w:t>Participa en el ensayo de diálogo con apoyo continuo del docente; la propuesta de solución es sugerida por otro.</w:t>
            </w:r>
          </w:p>
        </w:tc>
        <w:tc>
          <w:tcPr>
            <w:tcW w:type="dxa" w:w="1728"/>
          </w:tcPr>
          <w:p>
            <w:r>
              <w:t>No participa en el ensayo ni propone soluciones incluso con apoyo.</w:t>
            </w:r>
          </w:p>
        </w:tc>
      </w:tr>
      <w:tr>
        <w:tc>
          <w:tcPr>
            <w:tcW w:type="dxa" w:w="1728"/>
          </w:tcPr>
          <w:p>
            <w:r>
              <w:t>Reflexión sobre la construcción colectiva de la paz</w:t>
            </w:r>
          </w:p>
        </w:tc>
        <w:tc>
          <w:tcPr>
            <w:tcW w:type="dxa" w:w="1728"/>
          </w:tcPr>
          <w:p>
            <w:r>
              <w:t>Explica con sus palabras que la paz se construye entre todos y relaciona esa idea con los acuerdos del mural.</w:t>
            </w:r>
          </w:p>
        </w:tc>
        <w:tc>
          <w:tcPr>
            <w:tcW w:type="dxa" w:w="1728"/>
          </w:tcPr>
          <w:p>
            <w:r>
              <w:t>Menciona que se necesita más de una persona para hacer la paz, con apoyo de la pregunta guía del docente.</w:t>
            </w:r>
          </w:p>
        </w:tc>
        <w:tc>
          <w:tcPr>
            <w:tcW w:type="dxa" w:w="1728"/>
          </w:tcPr>
          <w:p>
            <w:r>
              <w:t>Repite la idea con las palabras del docente sin elaborarla.</w:t>
            </w:r>
          </w:p>
        </w:tc>
        <w:tc>
          <w:tcPr>
            <w:tcW w:type="dxa" w:w="1728"/>
          </w:tcPr>
          <w:p>
            <w:r>
              <w:t>No relaciona el diálogo con la construcción colectiva de la paz.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