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Guía de observación diagnóstica</w:t>
      </w:r>
    </w:p>
    <w:p>
      <w:r>
        <w:rPr>
          <w:sz w:val="22"/>
        </w:rPr>
        <w:t>Proyecto: Soy único y valioso: descubro quién soy | Momento: Diagnóstica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DATO NO PROPORCIONADO</w:t>
      </w:r>
    </w:p>
    <w:p>
      <w:r>
        <w:t>Valoración general: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Aspecto observable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Sí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No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Nombrar al menos una característica propia cuando se le pregunta directamente.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Distinguir entre características físicas y gustos personales.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Reconocer que otras personas tienen características diferentes a las propias.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Participar en actividades grupales sin mostrar rechazo hacia compañeros con características distintas.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Expresar una emoción o sentimiento asociado a algo que le gusta o sabe hacer.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