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4F46E5"/>
          <w:sz w:val="56"/>
        </w:rPr>
        <w:t>Antes y ahora: cómo he cambiado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fill="EEF0FF"/>
          </w:tcPr>
          <w:p>
            <w:r>
              <w:t>Nombre: ______________________________</w:t>
            </w:r>
          </w:p>
        </w:tc>
        <w:tc>
          <w:tcPr>
            <w:tcW w:type="dxa" w:w="2880"/>
            <w:shd w:val="clear" w:fill="EEF0FF"/>
          </w:tcPr>
          <w:p>
            <w:r>
              <w:t>Grado: 1°</w:t>
            </w:r>
          </w:p>
        </w:tc>
        <w:tc>
          <w:tcPr>
            <w:tcW w:type="dxa" w:w="2880"/>
            <w:shd w:val="clear" w:fill="EEF0FF"/>
          </w:tcPr>
          <w:p>
            <w:r>
              <w:t>Fecha: ______________</w:t>
            </w:r>
          </w:p>
        </w:tc>
      </w:tr>
    </w:tbl>
    <w:p>
      <w:r>
        <w:rPr>
          <w:b w:val="0"/>
          <w:i w:val="0"/>
          <w:sz w:val="28"/>
        </w:rPr>
        <w:t>Consigna: Divide la hoja en dos columnas con una línea al centro.  En la columna izquierda dibuja o escribe algo que hacías cuando eras más chico o chica.  En la columna derecha dibuja o escribe algo que ya sabes hacer ahora.  Comenta con tu compañero o compañera lo que dibujaste.</w:t>
      </w:r>
    </w:p>
    <w:p>
      <w:pPr>
        <w:jc w:val="center"/>
      </w:pPr>
      <w:r>
        <w:rPr>
          <w:b w:val="0"/>
          <w:i/>
          <w:sz w:val="24"/>
        </w:rPr>
        <w:t>Proyecto: Soy único y valioso: descubro quién soy | Sesión 4 / Exploración | De lo humano y lo comunitario</w:t>
      </w:r>
    </w:p>
    <w:p>
      <w:r>
        <w:rPr>
          <w:b w:val="0"/>
          <w:i/>
          <w:sz w:val="26"/>
        </w:rPr>
        <w:t>Que el alumno identifique cambios en sí mismo a lo largo del tiempo usando las categorías 'antes' y 'ahora'.</w:t>
      </w:r>
    </w:p>
    <w:p>
      <w:r>
        <w:rPr>
          <w:b/>
          <w:i w:val="0"/>
          <w:sz w:val="28"/>
        </w:rPr>
        <w:t>Mi línea de cambios</w:t>
      </w:r>
    </w:p>
    <w:p>
      <w:r>
        <w:rPr>
          <w:b w:val="0"/>
          <w:i w:val="0"/>
          <w:sz w:val="28"/>
        </w:rPr>
        <w:t>Dibuja o escribe en cada columna.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Antes (cuando era más chico/a):</w:t>
            </w:r>
          </w:p>
        </w:tc>
        <w:tc>
          <w:tcPr>
            <w:tcW w:type="dxa" w:w="432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Ahora:</w:t>
            </w:r>
          </w:p>
        </w:tc>
      </w:tr>
      <w:tr>
        <w:tc>
          <w:tcPr>
            <w:tcW w:type="dxa" w:w="4320"/>
          </w:tcPr>
          <w:p>
            <w:r>
              <w:rPr>
                <w:sz w:val="26"/>
              </w:rPr>
            </w:r>
          </w:p>
        </w:tc>
        <w:tc>
          <w:tcPr>
            <w:tcW w:type="dxa" w:w="4320"/>
          </w:tcPr>
          <w:p>
            <w:r>
              <w:rPr>
                <w:sz w:val="26"/>
              </w:rPr>
            </w:r>
          </w:p>
        </w:tc>
      </w:tr>
    </w:tbl>
    <w:p>
      <w:r>
        <w:rPr>
          <w:b/>
          <w:color w:val="4F46E5"/>
          <w:sz w:val="28"/>
        </w:rPr>
        <w:t>Me reviso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Dibuje algo de cuando era más pequeño o pequeña.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Dibuje algo que ya sé hacer ahora.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Le pude contar a mi compañero o compañera lo que dibujé.  ☐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t>⭐</w:t>
            </w:r>
          </w:p>
        </w:tc>
      </w:tr>
    </w:tbl>
    <w:p>
      <w:r>
        <w:rPr>
          <w:b w:val="0"/>
          <w:i w:val="0"/>
          <w:sz w:val="26"/>
        </w:rPr>
        <w:t>Criterio de revisión: El alumno tiene al menos un dibujo o palabra en cada columna y puede explicar oralmente el cambio que representa.</w:t>
      </w:r>
    </w:p>
    <w:p>
      <w:r>
        <w:rPr>
          <w:b w:val="0"/>
          <w:i/>
          <w:sz w:val="24"/>
        </w:rPr>
        <w:t>Nota: El docente dibuja en el pizarrón la tabla de dos columnas con los títulos; los alumnos la copian en una hoja reciclada doblada a la mitad.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  <w:pgBorders w:offsetFrom="page">
        <w:top w:val="double" w:sz="12" w:space="24" w:color="4F46E5"/>
        <w:left w:val="double" w:sz="12" w:space="24" w:color="4F46E5"/>
        <w:bottom w:val="double" w:sz="12" w:space="24" w:color="4F46E5"/>
        <w:right w:val="double" w:sz="12" w:space="24" w:color="4F46E5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