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Guía de observación diagnóstica</w:t>
      </w:r>
    </w:p>
    <w:p>
      <w:r>
        <w:rPr>
          <w:sz w:val="22"/>
        </w:rPr>
        <w:t>Proyecto: Seguimos instrucciones y explicamos lo que hicimos | Momento: Diagnóstica | Evidencia: DATO NO PROPORCIONADO</w:t>
      </w:r>
    </w:p>
    <w:p>
      <w:r>
        <w:rPr>
          <w:b/>
        </w:rPr>
        <w:t>Evidencia(s) que se analiza(n):</w:t>
      </w:r>
    </w:p>
    <w:p>
      <w:pPr>
        <w:pStyle w:val="ListBullet"/>
      </w:pPr>
      <w:r>
        <w:t>DATO NO PROPORCIONADO</w:t>
      </w:r>
    </w:p>
    <w:p>
      <w:r>
        <w:t>Valoración general: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rPr>
                <w:b/>
              </w:rPr>
              <w:t>Aspecto observable</w:t>
            </w:r>
          </w:p>
        </w:tc>
        <w:tc>
          <w:tcPr>
            <w:tcW w:type="dxa" w:w="1728"/>
          </w:tcPr>
          <w:p>
            <w:r>
              <w:rPr>
                <w:b/>
              </w:rPr>
              <w:t>Sí</w:t>
            </w:r>
          </w:p>
        </w:tc>
        <w:tc>
          <w:tcPr>
            <w:tcW w:type="dxa" w:w="1728"/>
          </w:tcPr>
          <w:p>
            <w:r>
              <w:rPr>
                <w:b/>
              </w:rPr>
              <w:t>En proceso</w:t>
            </w:r>
          </w:p>
        </w:tc>
        <w:tc>
          <w:tcPr>
            <w:tcW w:type="dxa" w:w="1728"/>
          </w:tcPr>
          <w:p>
            <w:r>
              <w:rPr>
                <w:b/>
              </w:rPr>
              <w:t>No</w:t>
            </w:r>
          </w:p>
        </w:tc>
        <w:tc>
          <w:tcPr>
            <w:tcW w:type="dxa" w:w="1728"/>
          </w:tcPr>
          <w:p>
            <w:r>
              <w:rPr>
                <w:b/>
              </w:rPr>
              <w:t>Observaciones</w:t>
            </w:r>
          </w:p>
        </w:tc>
      </w:tr>
      <w:tr>
        <w:tc>
          <w:tcPr>
            <w:tcW w:type="dxa" w:w="1728"/>
          </w:tcPr>
          <w:p>
            <w:r>
              <w:t>Identificar si el alumno reconoce la función de un texto con instrucciones (para qué sirve).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Observar si el alumno sigue pasos en orden sin necesidad de recordatorio constante.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Registrar si el alumno verbaliza lo que hizo usando algún referente temporal ('primero', 'luego').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Notar si el alumno compara su resultado con el esperado de forma espontánea.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Identificar qué alumnos requieren apoyo visual, auditivo o de movimiento para mantenerse en la tarea.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